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3F9" w:rsidRDefault="00A323F9" w:rsidP="00A323F9">
      <w:pPr>
        <w:pStyle w:val="Heading1"/>
      </w:pPr>
      <w:bookmarkStart w:id="0" w:name="_Toc188287494"/>
      <w:bookmarkStart w:id="1" w:name="_GoBack"/>
      <w:bookmarkEnd w:id="1"/>
      <w:r w:rsidRPr="00AE50B9">
        <w:rPr>
          <w:b/>
        </w:rPr>
        <w:t>Appendix VII</w:t>
      </w:r>
      <w:r>
        <w:t xml:space="preserve">: Lesson observation form for mentors observing BSTs - to be uploaded to </w:t>
      </w:r>
      <w:proofErr w:type="spellStart"/>
      <w:r>
        <w:t>Pebblepad</w:t>
      </w:r>
      <w:proofErr w:type="spellEnd"/>
      <w:r>
        <w:t>.</w:t>
      </w:r>
      <w:bookmarkEnd w:id="0"/>
      <w:r>
        <w:t xml:space="preserve"> </w:t>
      </w:r>
    </w:p>
    <w:p w:rsidR="00A323F9" w:rsidRPr="00557F30" w:rsidRDefault="00A323F9" w:rsidP="00A323F9">
      <w:pPr>
        <w:spacing w:after="0" w:line="240" w:lineRule="auto"/>
        <w:jc w:val="center"/>
        <w:textAlignment w:val="baseline"/>
        <w:rPr>
          <w:rFonts w:ascii="Segoe UI" w:eastAsia="Times New Roman" w:hAnsi="Segoe UI" w:cs="Segoe UI"/>
          <w:color w:val="000000"/>
          <w:sz w:val="18"/>
          <w:szCs w:val="18"/>
          <w:lang w:eastAsia="en-GB"/>
        </w:rPr>
      </w:pPr>
      <w:r w:rsidRPr="00557F30">
        <w:rPr>
          <w:rFonts w:eastAsia="Times New Roman"/>
          <w:b/>
          <w:bCs/>
          <w:color w:val="000000"/>
          <w:sz w:val="24"/>
          <w:szCs w:val="24"/>
          <w:lang w:eastAsia="en-GB"/>
        </w:rPr>
        <w:t xml:space="preserve">PGCE LESSON </w:t>
      </w:r>
      <w:r>
        <w:rPr>
          <w:rFonts w:eastAsia="Times New Roman"/>
          <w:b/>
          <w:bCs/>
          <w:color w:val="000000"/>
          <w:sz w:val="24"/>
          <w:szCs w:val="24"/>
          <w:lang w:eastAsia="en-GB"/>
        </w:rPr>
        <w:t>DIALOGUE RECORD</w:t>
      </w:r>
      <w:r w:rsidRPr="00557F30">
        <w:rPr>
          <w:rFonts w:eastAsia="Times New Roman"/>
          <w:b/>
          <w:bCs/>
          <w:color w:val="000000"/>
          <w:sz w:val="24"/>
          <w:szCs w:val="24"/>
          <w:lang w:eastAsia="en-GB"/>
        </w:rPr>
        <w:t xml:space="preserve"> 24</w:t>
      </w:r>
      <w:r w:rsidRPr="00D55884">
        <w:rPr>
          <w:rFonts w:eastAsia="Times New Roman"/>
          <w:b/>
          <w:color w:val="000000"/>
          <w:sz w:val="24"/>
          <w:szCs w:val="24"/>
          <w:lang w:eastAsia="en-GB"/>
        </w:rPr>
        <w:t>/25</w:t>
      </w:r>
    </w:p>
    <w:p w:rsidR="00A323F9" w:rsidRPr="00B34B2C" w:rsidRDefault="00A323F9" w:rsidP="00A323F9">
      <w:pPr>
        <w:rPr>
          <w:rFonts w:asciiTheme="majorHAnsi" w:eastAsia="Arial" w:hAnsiTheme="majorHAnsi" w:cstheme="majorHAnsi"/>
          <w:i/>
        </w:rPr>
      </w:pPr>
    </w:p>
    <w:p w:rsidR="00A323F9" w:rsidRPr="00B34B2C" w:rsidRDefault="00A323F9" w:rsidP="00A323F9">
      <w:pPr>
        <w:pBdr>
          <w:top w:val="nil"/>
          <w:left w:val="nil"/>
          <w:bottom w:val="nil"/>
          <w:right w:val="nil"/>
          <w:between w:val="nil"/>
        </w:pBdr>
        <w:tabs>
          <w:tab w:val="left" w:pos="284"/>
          <w:tab w:val="left" w:pos="1134"/>
          <w:tab w:val="left" w:pos="1701"/>
          <w:tab w:val="left" w:pos="5812"/>
        </w:tabs>
        <w:ind w:right="-567"/>
        <w:rPr>
          <w:color w:val="000000"/>
          <w:sz w:val="28"/>
          <w:szCs w:val="28"/>
        </w:rPr>
      </w:pPr>
      <w:r w:rsidRPr="00952F35">
        <w:rPr>
          <w:b/>
        </w:rPr>
        <w:t>Part A: To be completed by the Student Teacher before the lesson:</w:t>
      </w:r>
    </w:p>
    <w:tbl>
      <w:tblPr>
        <w:tblpPr w:leftFromText="180" w:rightFromText="180" w:vertAnchor="text" w:horzAnchor="margin" w:tblpXSpec="center" w:tblpY="-7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3544"/>
        <w:gridCol w:w="2693"/>
        <w:gridCol w:w="2576"/>
      </w:tblGrid>
      <w:tr w:rsidR="00A323F9" w:rsidRPr="00D87C78" w:rsidTr="00AE027B">
        <w:tc>
          <w:tcPr>
            <w:tcW w:w="1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rsidR="00A323F9" w:rsidRPr="00B73F6A" w:rsidRDefault="00A323F9" w:rsidP="00F23D07">
            <w:pPr>
              <w:rPr>
                <w:highlight w:val="lightGray"/>
              </w:rPr>
            </w:pPr>
            <w:r w:rsidRPr="00B73F6A">
              <w:rPr>
                <w:highlight w:val="lightGray"/>
              </w:rPr>
              <w:t>Name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323F9" w:rsidRPr="00D87C78" w:rsidRDefault="00A323F9" w:rsidP="00F23D07"/>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rsidR="00A323F9" w:rsidRPr="00B73F6A" w:rsidRDefault="00A323F9" w:rsidP="00F23D07">
            <w:pPr>
              <w:rPr>
                <w:highlight w:val="lightGray"/>
              </w:rPr>
            </w:pPr>
            <w:r w:rsidRPr="00B73F6A">
              <w:rPr>
                <w:highlight w:val="lightGray"/>
              </w:rPr>
              <w:t>School</w:t>
            </w:r>
          </w:p>
        </w:tc>
        <w:tc>
          <w:tcPr>
            <w:tcW w:w="25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323F9" w:rsidRPr="00D87C78" w:rsidRDefault="00A323F9" w:rsidP="00F23D07"/>
        </w:tc>
      </w:tr>
      <w:tr w:rsidR="00A323F9" w:rsidRPr="00D87C78" w:rsidTr="00AE027B">
        <w:tc>
          <w:tcPr>
            <w:tcW w:w="1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rsidR="00A323F9" w:rsidRPr="00B73F6A" w:rsidRDefault="00A323F9" w:rsidP="00F23D07">
            <w:pPr>
              <w:rPr>
                <w:highlight w:val="lightGray"/>
              </w:rPr>
            </w:pPr>
            <w:r w:rsidRPr="00B73F6A">
              <w:rPr>
                <w:highlight w:val="lightGray"/>
              </w:rPr>
              <w:t>Subject area</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323F9" w:rsidRPr="00D87C78" w:rsidRDefault="00A323F9" w:rsidP="00F23D07"/>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rsidR="00A323F9" w:rsidRPr="00B73F6A" w:rsidRDefault="00A323F9" w:rsidP="00F23D07">
            <w:pPr>
              <w:rPr>
                <w:highlight w:val="lightGray"/>
              </w:rPr>
            </w:pPr>
            <w:r w:rsidRPr="00B73F6A">
              <w:rPr>
                <w:highlight w:val="lightGray"/>
              </w:rPr>
              <w:t xml:space="preserve">Date of </w:t>
            </w:r>
          </w:p>
        </w:tc>
        <w:tc>
          <w:tcPr>
            <w:tcW w:w="25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323F9" w:rsidRPr="00D87C78" w:rsidRDefault="00A323F9" w:rsidP="00F23D07"/>
        </w:tc>
      </w:tr>
      <w:tr w:rsidR="00A323F9" w:rsidRPr="00D87C78" w:rsidTr="00AE027B">
        <w:tc>
          <w:tcPr>
            <w:tcW w:w="1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rsidR="00A323F9" w:rsidRPr="00B73F6A" w:rsidRDefault="00A323F9" w:rsidP="00F23D07">
            <w:pPr>
              <w:rPr>
                <w:highlight w:val="lightGray"/>
              </w:rPr>
            </w:pPr>
            <w:r w:rsidRPr="00B73F6A">
              <w:rPr>
                <w:highlight w:val="lightGray"/>
              </w:rPr>
              <w:t>Time of lesson</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323F9" w:rsidRPr="00D87C78" w:rsidRDefault="00A323F9" w:rsidP="00F23D07"/>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rsidR="00A323F9" w:rsidRPr="00B73F6A" w:rsidRDefault="00A323F9" w:rsidP="00F23D07">
            <w:pPr>
              <w:rPr>
                <w:highlight w:val="lightGray"/>
              </w:rPr>
            </w:pPr>
            <w:r w:rsidRPr="00B73F6A">
              <w:rPr>
                <w:highlight w:val="lightGray"/>
              </w:rPr>
              <w:t>Sequence of lesson</w:t>
            </w:r>
          </w:p>
        </w:tc>
        <w:tc>
          <w:tcPr>
            <w:tcW w:w="25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323F9" w:rsidRPr="00D87C78" w:rsidRDefault="00A323F9" w:rsidP="00F23D07"/>
        </w:tc>
      </w:tr>
      <w:tr w:rsidR="00A323F9" w:rsidRPr="00D87C78" w:rsidTr="00AE027B">
        <w:tc>
          <w:tcPr>
            <w:tcW w:w="1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rsidR="00A323F9" w:rsidRPr="00B73F6A" w:rsidRDefault="00A323F9" w:rsidP="00F23D07">
            <w:pPr>
              <w:rPr>
                <w:highlight w:val="lightGray"/>
              </w:rPr>
            </w:pPr>
            <w:r w:rsidRPr="00B73F6A">
              <w:rPr>
                <w:highlight w:val="lightGray"/>
              </w:rPr>
              <w:t>Observer</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323F9" w:rsidRPr="00D87C78" w:rsidRDefault="00A323F9" w:rsidP="00F23D07"/>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rsidR="00A323F9" w:rsidRPr="00B73F6A" w:rsidRDefault="00A323F9" w:rsidP="00F23D07">
            <w:pPr>
              <w:rPr>
                <w:highlight w:val="lightGray"/>
              </w:rPr>
            </w:pPr>
            <w:r w:rsidRPr="00B73F6A">
              <w:rPr>
                <w:highlight w:val="lightGray"/>
              </w:rPr>
              <w:t>Key stage/ Year group</w:t>
            </w:r>
          </w:p>
        </w:tc>
        <w:tc>
          <w:tcPr>
            <w:tcW w:w="25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323F9" w:rsidRPr="00D87C78" w:rsidRDefault="00A323F9" w:rsidP="00F23D07"/>
        </w:tc>
      </w:tr>
      <w:tr w:rsidR="00A323F9" w:rsidRPr="00D87C78" w:rsidTr="00AE027B">
        <w:tc>
          <w:tcPr>
            <w:tcW w:w="1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rsidR="00A323F9" w:rsidRPr="00B73F6A" w:rsidRDefault="00A323F9" w:rsidP="00F23D07">
            <w:pPr>
              <w:rPr>
                <w:highlight w:val="lightGray"/>
              </w:rPr>
            </w:pPr>
            <w:r w:rsidRPr="00B73F6A">
              <w:rPr>
                <w:highlight w:val="lightGray"/>
              </w:rPr>
              <w:t>Teaching space</w:t>
            </w:r>
          </w:p>
        </w:tc>
        <w:tc>
          <w:tcPr>
            <w:tcW w:w="3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323F9" w:rsidRPr="00D87C78" w:rsidRDefault="00A323F9" w:rsidP="00F23D07"/>
        </w:tc>
        <w:tc>
          <w:tcPr>
            <w:tcW w:w="2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rsidR="00A323F9" w:rsidRPr="00B73F6A" w:rsidRDefault="00A323F9" w:rsidP="00F23D07">
            <w:pPr>
              <w:rPr>
                <w:highlight w:val="lightGray"/>
              </w:rPr>
            </w:pPr>
            <w:r w:rsidRPr="00B73F6A">
              <w:rPr>
                <w:highlight w:val="lightGray"/>
              </w:rPr>
              <w:t>Number of pupils</w:t>
            </w:r>
          </w:p>
        </w:tc>
        <w:tc>
          <w:tcPr>
            <w:tcW w:w="25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323F9" w:rsidRPr="00D87C78" w:rsidRDefault="00A323F9" w:rsidP="00F23D07"/>
        </w:tc>
      </w:tr>
      <w:tr w:rsidR="00A323F9" w:rsidRPr="00D87C78" w:rsidTr="00AE027B">
        <w:trPr>
          <w:trHeight w:val="262"/>
        </w:trPr>
        <w:tc>
          <w:tcPr>
            <w:tcW w:w="104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0CECE" w:themeFill="background2" w:themeFillShade="E6"/>
          </w:tcPr>
          <w:p w:rsidR="00A323F9" w:rsidRPr="00D87C78" w:rsidRDefault="00A323F9" w:rsidP="00F23D07">
            <w:r w:rsidRPr="00D87C78">
              <w:t xml:space="preserve">Professional Learning Foci (related to the </w:t>
            </w:r>
            <w:r w:rsidRPr="008F5286">
              <w:t>Tracking Progress Document</w:t>
            </w:r>
            <w:r w:rsidRPr="00D87C78">
              <w:t xml:space="preserve"> and taken from the WPLR</w:t>
            </w:r>
          </w:p>
        </w:tc>
      </w:tr>
      <w:tr w:rsidR="00A323F9" w:rsidRPr="00D87C78" w:rsidTr="00AE027B">
        <w:trPr>
          <w:trHeight w:val="262"/>
        </w:trPr>
        <w:tc>
          <w:tcPr>
            <w:tcW w:w="104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323F9" w:rsidRDefault="00A323F9" w:rsidP="00A323F9">
            <w:pPr>
              <w:pStyle w:val="ListParagraph"/>
              <w:numPr>
                <w:ilvl w:val="0"/>
                <w:numId w:val="1"/>
              </w:numPr>
              <w:spacing w:after="0" w:line="240" w:lineRule="auto"/>
            </w:pPr>
          </w:p>
          <w:p w:rsidR="00A323F9" w:rsidRDefault="00A323F9" w:rsidP="00A323F9">
            <w:pPr>
              <w:pStyle w:val="ListParagraph"/>
              <w:numPr>
                <w:ilvl w:val="0"/>
                <w:numId w:val="1"/>
              </w:numPr>
              <w:spacing w:after="0" w:line="240" w:lineRule="auto"/>
            </w:pPr>
          </w:p>
          <w:p w:rsidR="00A323F9" w:rsidRPr="00D87C78" w:rsidRDefault="00A323F9" w:rsidP="00A323F9">
            <w:pPr>
              <w:pStyle w:val="ListParagraph"/>
              <w:numPr>
                <w:ilvl w:val="0"/>
                <w:numId w:val="1"/>
              </w:numPr>
              <w:spacing w:after="0" w:line="240" w:lineRule="auto"/>
            </w:pPr>
          </w:p>
        </w:tc>
      </w:tr>
    </w:tbl>
    <w:p w:rsidR="00A323F9" w:rsidRDefault="00A323F9" w:rsidP="00A323F9">
      <w:pPr>
        <w:rPr>
          <w:b/>
        </w:rPr>
      </w:pPr>
      <w:bookmarkStart w:id="2" w:name="_Appendix_VII:_Lesson"/>
      <w:bookmarkEnd w:id="2"/>
    </w:p>
    <w:p w:rsidR="00A323F9" w:rsidRPr="00A323F9" w:rsidRDefault="00A323F9" w:rsidP="00A323F9">
      <w:pPr>
        <w:rPr>
          <w:b/>
        </w:rPr>
      </w:pPr>
      <w:r w:rsidRPr="00A323F9">
        <w:rPr>
          <w:b/>
        </w:rPr>
        <w:t>Part B: To be completed by the observer after the lesson:</w:t>
      </w:r>
    </w:p>
    <w:tbl>
      <w:tblPr>
        <w:tblW w:w="1085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58"/>
      </w:tblGrid>
      <w:tr w:rsidR="00A323F9" w:rsidRPr="00D87C78" w:rsidTr="00F23D07">
        <w:trPr>
          <w:jc w:val="center"/>
        </w:trPr>
        <w:tc>
          <w:tcPr>
            <w:tcW w:w="10858" w:type="dxa"/>
            <w:shd w:val="clear" w:color="auto" w:fill="D0CECE" w:themeFill="background2" w:themeFillShade="E6"/>
          </w:tcPr>
          <w:p w:rsidR="00A323F9" w:rsidRPr="00D87C78" w:rsidRDefault="00A323F9" w:rsidP="00F23D07">
            <w:r w:rsidRPr="00B73F6A">
              <w:t xml:space="preserve">Summary comments on the extent to which the lesson ILOs have been met. </w:t>
            </w:r>
            <w:proofErr w:type="gramStart"/>
            <w:r w:rsidRPr="00B73F6A">
              <w:t>Also</w:t>
            </w:r>
            <w:proofErr w:type="gramEnd"/>
            <w:r w:rsidRPr="00B73F6A">
              <w:t xml:space="preserve"> where appropriate, comment in relation to the curriculum components (Professional behaviours and responsibilities, Subject, pedagogical and curricular knowledge, How children learn, Planning for learning, Adaptive teaching and Inclusion, Assessment of children, Managing behaviour and the environment for learning)</w:t>
            </w:r>
          </w:p>
        </w:tc>
      </w:tr>
      <w:tr w:rsidR="00A323F9" w:rsidRPr="00D87C78" w:rsidTr="00F23D07">
        <w:trPr>
          <w:trHeight w:val="119"/>
          <w:jc w:val="center"/>
        </w:trPr>
        <w:tc>
          <w:tcPr>
            <w:tcW w:w="10858" w:type="dxa"/>
            <w:shd w:val="clear" w:color="auto" w:fill="auto"/>
          </w:tcPr>
          <w:p w:rsidR="00A323F9" w:rsidRDefault="00A323F9" w:rsidP="00F23D07"/>
          <w:p w:rsidR="00A323F9" w:rsidRPr="00D87C78" w:rsidRDefault="00A323F9" w:rsidP="00F23D07"/>
        </w:tc>
      </w:tr>
    </w:tbl>
    <w:p w:rsidR="00A323F9" w:rsidRPr="00D87C78" w:rsidRDefault="00A323F9" w:rsidP="00A323F9"/>
    <w:tbl>
      <w:tblPr>
        <w:tblW w:w="108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64"/>
        <w:gridCol w:w="26"/>
      </w:tblGrid>
      <w:tr w:rsidR="00A323F9" w:rsidRPr="00D87C78" w:rsidTr="00F23D07">
        <w:trPr>
          <w:jc w:val="center"/>
        </w:trPr>
        <w:tc>
          <w:tcPr>
            <w:tcW w:w="10890" w:type="dxa"/>
            <w:gridSpan w:val="2"/>
            <w:shd w:val="clear" w:color="auto" w:fill="D0CECE" w:themeFill="background2" w:themeFillShade="E6"/>
          </w:tcPr>
          <w:p w:rsidR="00A323F9" w:rsidRPr="00D87C78" w:rsidRDefault="00A323F9" w:rsidP="00F23D07">
            <w:r w:rsidRPr="00D87C78">
              <w:t>Summary comments on how the student teacher has demonstrated progress in relation to their Professional Learning Foci.</w:t>
            </w:r>
          </w:p>
        </w:tc>
      </w:tr>
      <w:tr w:rsidR="00A323F9" w:rsidRPr="00D87C78" w:rsidTr="00F23D07">
        <w:trPr>
          <w:trHeight w:val="119"/>
          <w:jc w:val="center"/>
        </w:trPr>
        <w:tc>
          <w:tcPr>
            <w:tcW w:w="10890" w:type="dxa"/>
            <w:gridSpan w:val="2"/>
            <w:shd w:val="clear" w:color="auto" w:fill="auto"/>
          </w:tcPr>
          <w:p w:rsidR="00A323F9" w:rsidRDefault="00A323F9" w:rsidP="00F23D07"/>
          <w:p w:rsidR="00A323F9" w:rsidRPr="00D87C78" w:rsidRDefault="00A323F9" w:rsidP="00F23D07"/>
        </w:tc>
      </w:tr>
      <w:tr w:rsidR="00A323F9" w:rsidRPr="00D87C78" w:rsidTr="00F23D07">
        <w:trPr>
          <w:gridAfter w:val="1"/>
          <w:wAfter w:w="26" w:type="dxa"/>
          <w:jc w:val="center"/>
        </w:trPr>
        <w:tc>
          <w:tcPr>
            <w:tcW w:w="10864" w:type="dxa"/>
            <w:shd w:val="clear" w:color="auto" w:fill="D0CECE" w:themeFill="background2" w:themeFillShade="E6"/>
          </w:tcPr>
          <w:p w:rsidR="00A323F9" w:rsidRPr="00D87C78" w:rsidRDefault="00A323F9" w:rsidP="00F23D07">
            <w:r w:rsidRPr="00D87C78">
              <w:t>Comments to inform next week’s Professional Learning Foci (to guide discussion in WPLR meeting)</w:t>
            </w:r>
          </w:p>
        </w:tc>
      </w:tr>
      <w:tr w:rsidR="00A323F9" w:rsidRPr="00D87C78" w:rsidTr="00F23D07">
        <w:trPr>
          <w:gridAfter w:val="1"/>
          <w:wAfter w:w="26" w:type="dxa"/>
          <w:trHeight w:val="222"/>
          <w:jc w:val="center"/>
        </w:trPr>
        <w:tc>
          <w:tcPr>
            <w:tcW w:w="10864" w:type="dxa"/>
            <w:shd w:val="clear" w:color="auto" w:fill="auto"/>
          </w:tcPr>
          <w:p w:rsidR="00A323F9" w:rsidRDefault="00A323F9" w:rsidP="00F23D07"/>
          <w:p w:rsidR="00A323F9" w:rsidRPr="00D87C78" w:rsidRDefault="00A323F9" w:rsidP="00F23D07"/>
        </w:tc>
      </w:tr>
    </w:tbl>
    <w:p w:rsidR="00A323F9" w:rsidRDefault="00A323F9" w:rsidP="00A323F9"/>
    <w:p w:rsidR="00A323F9" w:rsidRPr="00557F30" w:rsidRDefault="00A323F9" w:rsidP="00A323F9">
      <w:pPr>
        <w:spacing w:after="0" w:line="240" w:lineRule="auto"/>
        <w:jc w:val="left"/>
        <w:textAlignment w:val="baseline"/>
        <w:rPr>
          <w:rFonts w:ascii="Segoe UI" w:eastAsia="Times New Roman" w:hAnsi="Segoe UI" w:cs="Segoe UI"/>
          <w:sz w:val="18"/>
          <w:szCs w:val="18"/>
          <w:lang w:eastAsia="en-GB"/>
        </w:rPr>
      </w:pPr>
    </w:p>
    <w:p w:rsidR="00A323F9" w:rsidRPr="00557F30" w:rsidRDefault="00A323F9" w:rsidP="00A323F9">
      <w:pPr>
        <w:spacing w:after="0" w:line="240" w:lineRule="auto"/>
        <w:jc w:val="left"/>
        <w:textAlignment w:val="baseline"/>
        <w:rPr>
          <w:rFonts w:ascii="Segoe UI" w:eastAsia="Times New Roman" w:hAnsi="Segoe UI" w:cs="Segoe UI"/>
          <w:sz w:val="18"/>
          <w:szCs w:val="18"/>
          <w:lang w:eastAsia="en-GB"/>
        </w:rPr>
      </w:pPr>
      <w:r w:rsidRPr="00557F30">
        <w:rPr>
          <w:rFonts w:ascii="Arial" w:eastAsia="Times New Roman" w:hAnsi="Arial" w:cs="Arial"/>
          <w:lang w:eastAsia="en-GB"/>
        </w:rPr>
        <w:lastRenderedPageBreak/>
        <w:t> </w:t>
      </w:r>
    </w:p>
    <w:tbl>
      <w:tblPr>
        <w:tblW w:w="10916"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16"/>
      </w:tblGrid>
      <w:tr w:rsidR="00A323F9" w:rsidRPr="00557F30" w:rsidTr="00A323F9">
        <w:trPr>
          <w:trHeight w:val="435"/>
        </w:trPr>
        <w:tc>
          <w:tcPr>
            <w:tcW w:w="109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A323F9" w:rsidRPr="00A323F9" w:rsidRDefault="00A323F9" w:rsidP="00F23D07">
            <w:pPr>
              <w:spacing w:after="0" w:line="240" w:lineRule="auto"/>
              <w:jc w:val="left"/>
              <w:textAlignment w:val="baseline"/>
              <w:rPr>
                <w:rFonts w:asciiTheme="minorHAnsi" w:eastAsia="Times New Roman" w:hAnsiTheme="minorHAnsi" w:cstheme="minorHAnsi"/>
                <w:b/>
                <w:sz w:val="24"/>
                <w:szCs w:val="24"/>
                <w:lang w:eastAsia="en-GB"/>
              </w:rPr>
            </w:pPr>
            <w:r w:rsidRPr="00A323F9">
              <w:rPr>
                <w:rFonts w:asciiTheme="minorHAnsi" w:eastAsia="Times New Roman" w:hAnsiTheme="minorHAnsi" w:cstheme="minorHAnsi"/>
                <w:b/>
                <w:sz w:val="24"/>
                <w:szCs w:val="24"/>
                <w:lang w:eastAsia="en-GB"/>
              </w:rPr>
              <w:t>Post observation discussion with observer and BST</w:t>
            </w:r>
          </w:p>
        </w:tc>
      </w:tr>
      <w:tr w:rsidR="00A323F9" w:rsidRPr="00557F30" w:rsidTr="00A323F9">
        <w:trPr>
          <w:trHeight w:val="2880"/>
        </w:trPr>
        <w:tc>
          <w:tcPr>
            <w:tcW w:w="109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A323F9" w:rsidRPr="004571ED" w:rsidRDefault="00A323F9" w:rsidP="00F23D07">
            <w:pPr>
              <w:spacing w:after="0" w:line="240" w:lineRule="auto"/>
              <w:jc w:val="left"/>
              <w:textAlignment w:val="baseline"/>
              <w:rPr>
                <w:rFonts w:eastAsia="Times New Roman"/>
                <w:sz w:val="20"/>
                <w:szCs w:val="20"/>
                <w:lang w:eastAsia="en-GB"/>
              </w:rPr>
            </w:pPr>
            <w:r w:rsidRPr="32525A9E">
              <w:rPr>
                <w:rFonts w:eastAsia="Times New Roman"/>
                <w:sz w:val="20"/>
                <w:szCs w:val="20"/>
                <w:lang w:eastAsia="en-GB"/>
              </w:rPr>
              <w:t> </w:t>
            </w:r>
            <w:r w:rsidRPr="004571ED">
              <w:rPr>
                <w:rFonts w:eastAsia="Times New Roman"/>
                <w:bCs/>
                <w:sz w:val="20"/>
                <w:szCs w:val="20"/>
                <w:lang w:eastAsia="en-GB"/>
              </w:rPr>
              <w:t>In post lesson discussion please consider the most successful aspects of the lesson, how effectively the BST addressed their lesson observation focus and how their practice was informed by learning from University sessions.</w:t>
            </w:r>
            <w:r w:rsidRPr="004571ED">
              <w:rPr>
                <w:rFonts w:eastAsia="Times New Roman"/>
                <w:sz w:val="20"/>
                <w:szCs w:val="20"/>
                <w:lang w:eastAsia="en-GB"/>
              </w:rPr>
              <w:t> </w:t>
            </w:r>
          </w:p>
          <w:p w:rsidR="00A323F9" w:rsidRPr="004571ED" w:rsidRDefault="00A323F9" w:rsidP="00F23D07">
            <w:pPr>
              <w:spacing w:after="0" w:line="240" w:lineRule="auto"/>
              <w:jc w:val="left"/>
              <w:textAlignment w:val="baseline"/>
              <w:rPr>
                <w:rFonts w:eastAsia="Times New Roman"/>
                <w:sz w:val="20"/>
                <w:szCs w:val="20"/>
                <w:lang w:eastAsia="en-GB"/>
              </w:rPr>
            </w:pPr>
            <w:r w:rsidRPr="004571ED">
              <w:rPr>
                <w:rFonts w:eastAsia="Times New Roman"/>
                <w:sz w:val="20"/>
                <w:szCs w:val="20"/>
                <w:lang w:eastAsia="en-GB"/>
              </w:rPr>
              <w:t> </w:t>
            </w:r>
          </w:p>
          <w:p w:rsidR="00A323F9" w:rsidRPr="004571ED" w:rsidRDefault="00A323F9" w:rsidP="00F23D07">
            <w:pPr>
              <w:spacing w:after="0" w:line="240" w:lineRule="auto"/>
              <w:jc w:val="left"/>
              <w:textAlignment w:val="baseline"/>
              <w:rPr>
                <w:rFonts w:eastAsia="Times New Roman"/>
                <w:sz w:val="20"/>
                <w:szCs w:val="20"/>
                <w:lang w:eastAsia="en-GB"/>
              </w:rPr>
            </w:pPr>
            <w:r w:rsidRPr="004571ED">
              <w:rPr>
                <w:rFonts w:eastAsia="Times New Roman"/>
                <w:bCs/>
                <w:sz w:val="20"/>
                <w:szCs w:val="20"/>
                <w:lang w:eastAsia="en-GB"/>
              </w:rPr>
              <w:t xml:space="preserve">In discussion with the BST, identify up to three areas for development to inform their future teaching / reflective review targets, linking these to the relevant curriculum component. </w:t>
            </w:r>
            <w:r w:rsidRPr="004571ED">
              <w:rPr>
                <w:rFonts w:eastAsia="Times New Roman"/>
                <w:sz w:val="20"/>
                <w:szCs w:val="20"/>
                <w:lang w:eastAsia="en-GB"/>
              </w:rPr>
              <w:t>What actions could the BST engage with to support progress in their practice? </w:t>
            </w:r>
          </w:p>
          <w:p w:rsidR="00A323F9" w:rsidRPr="00557F30" w:rsidRDefault="00A323F9" w:rsidP="00F23D07">
            <w:pPr>
              <w:spacing w:after="0" w:line="240" w:lineRule="auto"/>
              <w:jc w:val="left"/>
              <w:textAlignment w:val="baseline"/>
              <w:rPr>
                <w:rFonts w:ascii="Times New Roman" w:eastAsia="Times New Roman" w:hAnsi="Times New Roman" w:cs="Times New Roman"/>
                <w:sz w:val="24"/>
                <w:szCs w:val="24"/>
                <w:lang w:eastAsia="en-GB"/>
              </w:rPr>
            </w:pPr>
          </w:p>
          <w:p w:rsidR="00A323F9" w:rsidRPr="00557F30" w:rsidRDefault="00A323F9" w:rsidP="00F23D07">
            <w:pPr>
              <w:spacing w:after="0" w:line="240" w:lineRule="auto"/>
              <w:jc w:val="left"/>
              <w:textAlignment w:val="baseline"/>
              <w:rPr>
                <w:rFonts w:ascii="Times New Roman" w:eastAsia="Times New Roman" w:hAnsi="Times New Roman" w:cs="Times New Roman"/>
                <w:sz w:val="24"/>
                <w:szCs w:val="24"/>
                <w:lang w:eastAsia="en-GB"/>
              </w:rPr>
            </w:pPr>
            <w:r w:rsidRPr="32525A9E">
              <w:rPr>
                <w:rFonts w:eastAsia="Times New Roman"/>
                <w:sz w:val="20"/>
                <w:szCs w:val="20"/>
                <w:lang w:eastAsia="en-GB"/>
              </w:rPr>
              <w:t> </w:t>
            </w:r>
          </w:p>
        </w:tc>
      </w:tr>
    </w:tbl>
    <w:p w:rsidR="00F43761" w:rsidRDefault="00AE027B"/>
    <w:sectPr w:rsidR="00F43761" w:rsidSect="00A323F9">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170C"/>
    <w:multiLevelType w:val="hybridMultilevel"/>
    <w:tmpl w:val="1E20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F9"/>
    <w:rsid w:val="000574FD"/>
    <w:rsid w:val="000E0E6B"/>
    <w:rsid w:val="00114FB9"/>
    <w:rsid w:val="002C73BF"/>
    <w:rsid w:val="003D36A2"/>
    <w:rsid w:val="004271D1"/>
    <w:rsid w:val="004F173C"/>
    <w:rsid w:val="005451B9"/>
    <w:rsid w:val="00712F25"/>
    <w:rsid w:val="00741305"/>
    <w:rsid w:val="007B2B50"/>
    <w:rsid w:val="008A0DF9"/>
    <w:rsid w:val="009146D3"/>
    <w:rsid w:val="00970AD5"/>
    <w:rsid w:val="009A749B"/>
    <w:rsid w:val="009B22CE"/>
    <w:rsid w:val="00A24D0D"/>
    <w:rsid w:val="00A323F9"/>
    <w:rsid w:val="00AE027B"/>
    <w:rsid w:val="00B35788"/>
    <w:rsid w:val="00D47C83"/>
    <w:rsid w:val="00E10810"/>
    <w:rsid w:val="00E83455"/>
    <w:rsid w:val="00E95ACD"/>
    <w:rsid w:val="00F431D8"/>
    <w:rsid w:val="00FC4F2A"/>
    <w:rsid w:val="00FC6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A4E04-023D-4A43-97B1-86E8E85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3F9"/>
    <w:pPr>
      <w:spacing w:after="200" w:line="276" w:lineRule="auto"/>
      <w:jc w:val="both"/>
    </w:pPr>
    <w:rPr>
      <w:rFonts w:ascii="Calibri" w:eastAsia="Calibri" w:hAnsi="Calibri" w:cs="Calibri"/>
      <w:lang w:eastAsia="ja-JP"/>
    </w:rPr>
  </w:style>
  <w:style w:type="paragraph" w:styleId="Heading1">
    <w:name w:val="heading 1"/>
    <w:basedOn w:val="Normal"/>
    <w:next w:val="Normal"/>
    <w:link w:val="Heading1Char"/>
    <w:uiPriority w:val="9"/>
    <w:qFormat/>
    <w:rsid w:val="00A323F9"/>
    <w:pPr>
      <w:keepNext/>
      <w:keepLines/>
      <w:spacing w:before="400" w:after="1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3F9"/>
    <w:rPr>
      <w:rFonts w:ascii="Calibri" w:eastAsia="Calibri" w:hAnsi="Calibri" w:cs="Calibri"/>
      <w:sz w:val="28"/>
      <w:szCs w:val="28"/>
      <w:lang w:eastAsia="ja-JP"/>
    </w:rPr>
  </w:style>
  <w:style w:type="paragraph" w:styleId="ListParagraph">
    <w:name w:val="List Paragraph"/>
    <w:basedOn w:val="Normal"/>
    <w:uiPriority w:val="34"/>
    <w:qFormat/>
    <w:rsid w:val="00A32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Babbar (Staff)</dc:creator>
  <cp:keywords/>
  <dc:description/>
  <cp:lastModifiedBy>Sunita Babbar (Staff)</cp:lastModifiedBy>
  <cp:revision>2</cp:revision>
  <dcterms:created xsi:type="dcterms:W3CDTF">2025-01-20T20:46:00Z</dcterms:created>
  <dcterms:modified xsi:type="dcterms:W3CDTF">2025-01-21T11:51:00Z</dcterms:modified>
</cp:coreProperties>
</file>