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74C9" w14:textId="77777777" w:rsidR="00450A82" w:rsidRPr="00B927CD" w:rsidRDefault="00450A82" w:rsidP="00450A82">
      <w:pPr>
        <w:pStyle w:val="Heading1"/>
        <w:rPr>
          <w:rFonts w:eastAsia="Arial"/>
          <w:bCs/>
          <w:color w:val="000000" w:themeColor="text1"/>
        </w:rPr>
      </w:pPr>
      <w:bookmarkStart w:id="0" w:name="_Toc188290323"/>
      <w:r w:rsidRPr="00B927CD">
        <w:t xml:space="preserve">Appendix VI: Lesson plan and post lesson critical reflection </w:t>
      </w:r>
      <w:r w:rsidRPr="00B927CD">
        <w:rPr>
          <w:lang w:val="en-US"/>
        </w:rPr>
        <w:t xml:space="preserve">(upload to </w:t>
      </w:r>
      <w:proofErr w:type="spellStart"/>
      <w:r w:rsidRPr="00B927CD">
        <w:rPr>
          <w:lang w:val="en-US"/>
        </w:rPr>
        <w:t>pebblepad</w:t>
      </w:r>
      <w:proofErr w:type="spellEnd"/>
      <w:r w:rsidRPr="00B927CD">
        <w:rPr>
          <w:lang w:val="en-US"/>
        </w:rPr>
        <w:t xml:space="preserve"> – for Thu and Fri)</w:t>
      </w:r>
      <w:bookmarkEnd w:id="0"/>
      <w:r w:rsidRPr="00B927CD">
        <w:t xml:space="preserve"> </w:t>
      </w:r>
    </w:p>
    <w:p w14:paraId="2E8007CE" w14:textId="77777777" w:rsidR="00450A82" w:rsidRPr="009D641E" w:rsidRDefault="00450A82" w:rsidP="00450A82">
      <w:pPr>
        <w:spacing w:after="120" w:line="240" w:lineRule="auto"/>
        <w:rPr>
          <w:rFonts w:eastAsia="Arial"/>
          <w:color w:val="000000" w:themeColor="text1"/>
        </w:rPr>
      </w:pPr>
      <w:r w:rsidRPr="009D641E">
        <w:rPr>
          <w:rFonts w:eastAsia="Arial"/>
          <w:i/>
          <w:iCs/>
          <w:color w:val="000000" w:themeColor="text1"/>
        </w:rPr>
        <w:t>This document supports your thinking and preparation for teaching. It must be completed before the teaching takes place.</w:t>
      </w:r>
    </w:p>
    <w:p w14:paraId="00B839F0" w14:textId="77777777" w:rsidR="00450A82" w:rsidRDefault="00450A82" w:rsidP="00450A82">
      <w:pPr>
        <w:jc w:val="center"/>
        <w:rPr>
          <w:rFonts w:cs="Arial"/>
          <w:sz w:val="28"/>
          <w:szCs w:val="24"/>
        </w:rPr>
      </w:pPr>
      <w:bookmarkStart w:id="1" w:name="_Toc304150987"/>
      <w:bookmarkStart w:id="2" w:name="_Toc339533254"/>
      <w:r w:rsidRPr="009C4A26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69D0C49" wp14:editId="41ED0DC8">
            <wp:simplePos x="0" y="0"/>
            <wp:positionH relativeFrom="margin">
              <wp:posOffset>8868521</wp:posOffset>
            </wp:positionH>
            <wp:positionV relativeFrom="paragraph">
              <wp:posOffset>-353446</wp:posOffset>
            </wp:positionV>
            <wp:extent cx="949960" cy="469900"/>
            <wp:effectExtent l="0" t="0" r="2540" b="6350"/>
            <wp:wrapSquare wrapText="bothSides"/>
            <wp:docPr id="5" name="Picture 5" descr="C:\Users\edstssb1\AppData\Local\Microsoft\Windows\Temporary Internet Files\Content.Outlook\RVNCQLEH\BUL_LOGO_POS_RGB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stssb1\AppData\Local\Microsoft\Windows\Temporary Internet Files\Content.Outlook\RVNCQLEH\BUL_LOGO_POS_RGB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r w:rsidRPr="009D641E">
        <w:rPr>
          <w:rFonts w:eastAsia="Arial"/>
          <w:b/>
          <w:bCs/>
          <w:color w:val="000000" w:themeColor="text1"/>
        </w:rPr>
        <w:t>Individual Lesson Planning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6"/>
        <w:gridCol w:w="2271"/>
        <w:gridCol w:w="2034"/>
        <w:gridCol w:w="293"/>
        <w:gridCol w:w="2324"/>
        <w:gridCol w:w="1816"/>
        <w:gridCol w:w="1392"/>
        <w:gridCol w:w="1442"/>
      </w:tblGrid>
      <w:tr w:rsidR="00450A82" w:rsidRPr="009C4A26" w14:paraId="4FC9A2EC" w14:textId="77777777" w:rsidTr="003E45DD">
        <w:trPr>
          <w:trHeight w:val="626"/>
        </w:trPr>
        <w:tc>
          <w:tcPr>
            <w:tcW w:w="5000" w:type="pct"/>
            <w:gridSpan w:val="8"/>
          </w:tcPr>
          <w:p w14:paraId="36936655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Professional Learning Foci (to be taken from previous lesson evaluations and/or the current WPLR):</w:t>
            </w:r>
          </w:p>
        </w:tc>
      </w:tr>
      <w:tr w:rsidR="00450A82" w:rsidRPr="009C4A26" w14:paraId="746349E8" w14:textId="77777777" w:rsidTr="003E45DD">
        <w:trPr>
          <w:trHeight w:val="626"/>
        </w:trPr>
        <w:tc>
          <w:tcPr>
            <w:tcW w:w="852" w:type="pct"/>
            <w:vMerge w:val="restart"/>
          </w:tcPr>
          <w:p w14:paraId="057C0716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National Curriculum reference</w:t>
            </w:r>
          </w:p>
        </w:tc>
        <w:tc>
          <w:tcPr>
            <w:tcW w:w="1543" w:type="pct"/>
            <w:gridSpan w:val="2"/>
            <w:vMerge w:val="restart"/>
          </w:tcPr>
          <w:p w14:paraId="0228982F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E644C2">
              <w:rPr>
                <w:rFonts w:ascii="Arial" w:hAnsi="Arial" w:cs="Arial"/>
                <w:sz w:val="20"/>
                <w:szCs w:val="20"/>
              </w:rPr>
              <w:t>Inte</w:t>
            </w:r>
            <w:r>
              <w:rPr>
                <w:rFonts w:ascii="Arial" w:hAnsi="Arial" w:cs="Arial"/>
                <w:sz w:val="20"/>
                <w:szCs w:val="20"/>
              </w:rPr>
              <w:t>nded learning outcomes (I.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589" w:type="pct"/>
            <w:gridSpan w:val="3"/>
            <w:vMerge w:val="restart"/>
          </w:tcPr>
          <w:p w14:paraId="6A62F799" w14:textId="77777777" w:rsidR="00450A82" w:rsidRPr="00561BCA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Related success criteria:</w:t>
            </w:r>
          </w:p>
          <w:p w14:paraId="71C18F15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299B1C0E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>/Year group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900FA4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</w:tcPr>
          <w:p w14:paraId="37B4D627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F886C43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14DE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450A82" w:rsidRPr="009C4A26" w14:paraId="39B2CBB2" w14:textId="77777777" w:rsidTr="003E45DD">
        <w:tc>
          <w:tcPr>
            <w:tcW w:w="852" w:type="pct"/>
            <w:vMerge/>
          </w:tcPr>
          <w:p w14:paraId="20175181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  <w:vMerge/>
          </w:tcPr>
          <w:p w14:paraId="399E7E08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vMerge/>
          </w:tcPr>
          <w:p w14:paraId="1055CD47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0B3AD5D3" w14:textId="66400DC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Subject:</w:t>
            </w:r>
            <w:bookmarkStart w:id="3" w:name="_GoBack"/>
            <w:bookmarkEnd w:id="3"/>
          </w:p>
        </w:tc>
        <w:tc>
          <w:tcPr>
            <w:tcW w:w="517" w:type="pct"/>
          </w:tcPr>
          <w:p w14:paraId="6B29B287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Length: </w:t>
            </w:r>
          </w:p>
        </w:tc>
      </w:tr>
      <w:tr w:rsidR="00450A82" w:rsidRPr="009C4A26" w14:paraId="7B23961A" w14:textId="77777777" w:rsidTr="003E45DD">
        <w:tc>
          <w:tcPr>
            <w:tcW w:w="1666" w:type="pct"/>
            <w:gridSpan w:val="2"/>
          </w:tcPr>
          <w:p w14:paraId="1B3D3FD0" w14:textId="77777777" w:rsidR="00450A82" w:rsidRPr="00561BCA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Resources/ICT/Health and Safety including risk assessment where needed:</w:t>
            </w:r>
          </w:p>
          <w:p w14:paraId="17C5C15E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7EC79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14:paraId="17578FB6" w14:textId="77777777" w:rsidR="00450A82" w:rsidRPr="00561BCA" w:rsidRDefault="00450A82" w:rsidP="003E45D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Opportunities for cross curricular links</w:t>
            </w:r>
            <w:r>
              <w:rPr>
                <w:rFonts w:ascii="Arial" w:hAnsi="Arial" w:cs="Arial"/>
                <w:sz w:val="20"/>
                <w:szCs w:val="20"/>
              </w:rPr>
              <w:t>/lit/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561BC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3103F9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14:paraId="14722C8B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Behaviour for learning strategies:</w:t>
            </w:r>
          </w:p>
        </w:tc>
      </w:tr>
      <w:tr w:rsidR="00450A82" w:rsidRPr="009C4A26" w14:paraId="0D582889" w14:textId="77777777" w:rsidTr="003E45DD">
        <w:tc>
          <w:tcPr>
            <w:tcW w:w="5000" w:type="pct"/>
            <w:gridSpan w:val="8"/>
          </w:tcPr>
          <w:p w14:paraId="1F4259D6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>
              <w:rPr>
                <w:rFonts w:ascii="Arial" w:hAnsi="Arial" w:cs="Arial"/>
                <w:sz w:val="20"/>
                <w:szCs w:val="20"/>
              </w:rPr>
              <w:t>prior knowledge and learning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7D19EB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A82" w:rsidRPr="009C4A26" w14:paraId="637FE0F0" w14:textId="77777777" w:rsidTr="003E45DD">
        <w:trPr>
          <w:trHeight w:val="749"/>
        </w:trPr>
        <w:tc>
          <w:tcPr>
            <w:tcW w:w="5000" w:type="pct"/>
            <w:gridSpan w:val="8"/>
          </w:tcPr>
          <w:p w14:paraId="0A17D349" w14:textId="77777777" w:rsidR="00450A82" w:rsidRPr="00561BCA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Action points from previous lesson evaluation (including consideration for specific children: i.e.</w:t>
            </w:r>
            <w:r w:rsidRPr="00561B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more able, </w:t>
            </w:r>
            <w:r w:rsidRPr="00D6568C">
              <w:rPr>
                <w:rFonts w:ascii="Arial" w:hAnsi="Arial" w:cs="Arial"/>
                <w:i/>
                <w:sz w:val="20"/>
                <w:szCs w:val="20"/>
              </w:rPr>
              <w:t xml:space="preserve">pupils with </w:t>
            </w:r>
            <w:proofErr w:type="gramStart"/>
            <w:r w:rsidRPr="00D6568C">
              <w:rPr>
                <w:rFonts w:ascii="Arial" w:hAnsi="Arial" w:cs="Arial"/>
                <w:i/>
                <w:sz w:val="20"/>
                <w:szCs w:val="20"/>
              </w:rPr>
              <w:t>SEND,EAL</w:t>
            </w:r>
            <w:proofErr w:type="gramEnd"/>
            <w:r w:rsidRPr="00D6568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D6568C">
              <w:rPr>
                <w:rFonts w:ascii="Arial" w:hAnsi="Arial" w:cs="Arial"/>
                <w:sz w:val="20"/>
                <w:szCs w:val="20"/>
              </w:rPr>
              <w:t>:</w:t>
            </w:r>
            <w:r w:rsidRPr="00561BC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F113DE2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A82" w:rsidRPr="009C4A26" w14:paraId="7DDBEA73" w14:textId="77777777" w:rsidTr="003E45DD">
        <w:tc>
          <w:tcPr>
            <w:tcW w:w="2500" w:type="pct"/>
            <w:gridSpan w:val="4"/>
          </w:tcPr>
          <w:p w14:paraId="3BE54F39" w14:textId="77777777" w:rsidR="00450A82" w:rsidRPr="009C4A26" w:rsidRDefault="00450A82" w:rsidP="003E45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C4A26">
              <w:rPr>
                <w:rFonts w:ascii="Arial" w:eastAsia="Times New Roman" w:hAnsi="Arial" w:cs="Arial"/>
                <w:sz w:val="20"/>
                <w:szCs w:val="20"/>
              </w:rPr>
              <w:t>Subject specific vocabulary:</w:t>
            </w:r>
          </w:p>
          <w:p w14:paraId="671D1718" w14:textId="77777777" w:rsidR="00450A82" w:rsidRPr="009C4A26" w:rsidRDefault="00450A82" w:rsidP="003E45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14:paraId="620BE84E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1BCA">
              <w:rPr>
                <w:rFonts w:ascii="Arial" w:hAnsi="Arial" w:cs="Arial"/>
                <w:sz w:val="20"/>
                <w:szCs w:val="20"/>
              </w:rPr>
              <w:t>ossible misconceptions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BE301D" w14:textId="77777777" w:rsidR="00450A82" w:rsidRDefault="00450A82" w:rsidP="00450A82">
      <w:pPr>
        <w:spacing w:after="0"/>
        <w:rPr>
          <w:rFonts w:ascii="Arial" w:hAnsi="Arial" w:cs="Arial"/>
          <w:b/>
          <w:sz w:val="20"/>
          <w:szCs w:val="20"/>
        </w:rPr>
      </w:pPr>
    </w:p>
    <w:p w14:paraId="3348CFEF" w14:textId="77777777" w:rsidR="00450A82" w:rsidRPr="009C4A26" w:rsidRDefault="00450A82" w:rsidP="00450A82">
      <w:pPr>
        <w:spacing w:after="0"/>
        <w:rPr>
          <w:rFonts w:ascii="Arial" w:hAnsi="Arial" w:cs="Arial"/>
          <w:sz w:val="20"/>
          <w:szCs w:val="20"/>
        </w:rPr>
      </w:pPr>
      <w:r w:rsidRPr="009C4A26">
        <w:rPr>
          <w:rFonts w:ascii="Arial" w:hAnsi="Arial" w:cs="Arial"/>
          <w:b/>
          <w:sz w:val="20"/>
          <w:szCs w:val="20"/>
        </w:rPr>
        <w:t>LESSON PROGRESSION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212A">
        <w:rPr>
          <w:rFonts w:ascii="Arial" w:hAnsi="Arial" w:cs="Arial"/>
          <w:sz w:val="20"/>
          <w:szCs w:val="20"/>
        </w:rPr>
        <w:t>(add additional rows as appropriate)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2619"/>
        <w:gridCol w:w="3512"/>
        <w:gridCol w:w="2237"/>
        <w:gridCol w:w="4536"/>
      </w:tblGrid>
      <w:tr w:rsidR="00450A82" w:rsidRPr="009C4A26" w14:paraId="58166546" w14:textId="77777777" w:rsidTr="003E45DD">
        <w:trPr>
          <w:trHeight w:val="903"/>
        </w:trPr>
        <w:tc>
          <w:tcPr>
            <w:tcW w:w="374" w:type="pct"/>
          </w:tcPr>
          <w:p w14:paraId="0B5DBFFF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Approx. timings</w:t>
            </w:r>
          </w:p>
          <w:p w14:paraId="269B47A5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84CA6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75414F9F" w14:textId="77777777" w:rsidR="00450A82" w:rsidRPr="00D6568C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Intended Learning outcomes</w:t>
            </w:r>
          </w:p>
          <w:p w14:paraId="6598865D" w14:textId="77777777" w:rsidR="00450A82" w:rsidRPr="00D6568C" w:rsidRDefault="00450A82" w:rsidP="003E45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(What do I want the pupils to learn?)</w:t>
            </w:r>
          </w:p>
          <w:p w14:paraId="27678483" w14:textId="77777777" w:rsidR="00450A82" w:rsidRPr="00D6568C" w:rsidRDefault="00450A82" w:rsidP="003E45D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Intent</w:t>
            </w:r>
          </w:p>
        </w:tc>
        <w:tc>
          <w:tcPr>
            <w:tcW w:w="1259" w:type="pct"/>
          </w:tcPr>
          <w:p w14:paraId="4953708D" w14:textId="77777777" w:rsidR="00450A82" w:rsidRPr="00D6568C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Main teaching, activities, organisation, and homework</w:t>
            </w:r>
          </w:p>
          <w:p w14:paraId="2111BEB2" w14:textId="77777777" w:rsidR="00450A82" w:rsidRPr="00D6568C" w:rsidRDefault="00450A82" w:rsidP="003E45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(How do I want all the pupils to learn?)</w:t>
            </w:r>
          </w:p>
          <w:p w14:paraId="40CD749A" w14:textId="77777777" w:rsidR="00450A82" w:rsidRPr="00D6568C" w:rsidRDefault="00450A82" w:rsidP="003E45D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Implementation</w:t>
            </w:r>
          </w:p>
        </w:tc>
        <w:tc>
          <w:tcPr>
            <w:tcW w:w="802" w:type="pct"/>
          </w:tcPr>
          <w:p w14:paraId="24FF0BCB" w14:textId="77777777" w:rsidR="00450A82" w:rsidRPr="00D6568C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Adaptive teaching</w:t>
            </w:r>
          </w:p>
          <w:p w14:paraId="67742809" w14:textId="77777777" w:rsidR="00450A82" w:rsidRPr="00D6568C" w:rsidRDefault="00450A82" w:rsidP="003E45DD">
            <w:pPr>
              <w:rPr>
                <w:rFonts w:ascii="Arial" w:hAnsi="Arial" w:cs="Arial"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 xml:space="preserve">How will I ensure specific groups of pupils will access the learning? To include additional adult support)  </w:t>
            </w:r>
          </w:p>
        </w:tc>
        <w:tc>
          <w:tcPr>
            <w:tcW w:w="1626" w:type="pct"/>
          </w:tcPr>
          <w:p w14:paraId="6E30D16F" w14:textId="77777777" w:rsidR="00450A82" w:rsidRPr="00D6568C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Assessment opportunities including key questions</w:t>
            </w:r>
          </w:p>
          <w:p w14:paraId="61DF8C4E" w14:textId="77777777" w:rsidR="00450A82" w:rsidRPr="00D6568C" w:rsidRDefault="00450A82" w:rsidP="003E45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>How will I/the children know what has been learnt? Refer to whole class, individuals and an identified focus group here - who, what and how?)</w:t>
            </w: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Impact</w:t>
            </w:r>
          </w:p>
        </w:tc>
      </w:tr>
      <w:tr w:rsidR="00450A82" w:rsidRPr="009C4A26" w14:paraId="17024AE2" w14:textId="77777777" w:rsidTr="003E45DD">
        <w:trPr>
          <w:trHeight w:val="274"/>
        </w:trPr>
        <w:tc>
          <w:tcPr>
            <w:tcW w:w="374" w:type="pct"/>
          </w:tcPr>
          <w:p w14:paraId="6E381F92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7A200884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39F3A01F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52529BF4" w14:textId="77777777" w:rsidR="00450A82" w:rsidRPr="006B71B9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4635BF8C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A82" w:rsidRPr="009C4A26" w14:paraId="610B1044" w14:textId="77777777" w:rsidTr="003E45DD">
        <w:tc>
          <w:tcPr>
            <w:tcW w:w="374" w:type="pct"/>
          </w:tcPr>
          <w:p w14:paraId="4DFF7E97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5DA8536D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1D955E02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06442B4D" w14:textId="77777777" w:rsidR="00450A82" w:rsidRPr="006B71B9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003DE1C6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A82" w:rsidRPr="009C4A26" w14:paraId="03BDBA69" w14:textId="77777777" w:rsidTr="003E45DD">
        <w:tc>
          <w:tcPr>
            <w:tcW w:w="374" w:type="pct"/>
          </w:tcPr>
          <w:p w14:paraId="007BE869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2C8FAEA1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1F2B2FF5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56DB8456" w14:textId="77777777" w:rsidR="00450A82" w:rsidRPr="006B71B9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3E70AD86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A82" w:rsidRPr="009C4A26" w14:paraId="2AA7A319" w14:textId="77777777" w:rsidTr="003E45DD">
        <w:tc>
          <w:tcPr>
            <w:tcW w:w="374" w:type="pct"/>
          </w:tcPr>
          <w:p w14:paraId="20A5019F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</w:tcPr>
          <w:p w14:paraId="753C026E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</w:tcPr>
          <w:p w14:paraId="1A3635B7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2CB77BC8" w14:textId="77777777" w:rsidR="00450A82" w:rsidRPr="006B71B9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pct"/>
          </w:tcPr>
          <w:p w14:paraId="16147A61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8B0F9" w14:textId="77777777" w:rsidR="00450A82" w:rsidRPr="009C4A26" w:rsidRDefault="00450A82" w:rsidP="00450A82">
      <w:pPr>
        <w:spacing w:after="0"/>
        <w:rPr>
          <w:rFonts w:ascii="Arial" w:hAnsi="Arial" w:cs="Arial"/>
          <w:b/>
          <w:sz w:val="20"/>
          <w:szCs w:val="20"/>
        </w:rPr>
      </w:pPr>
    </w:p>
    <w:p w14:paraId="401A37D1" w14:textId="77777777" w:rsidR="00450A82" w:rsidRPr="009C4A26" w:rsidRDefault="00450A82" w:rsidP="00450A82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 xml:space="preserve">Lesson evaluation for the </w:t>
      </w:r>
      <w:r>
        <w:rPr>
          <w:rFonts w:ascii="Arial" w:hAnsi="Arial" w:cs="Arial"/>
          <w:b/>
          <w:sz w:val="20"/>
          <w:szCs w:val="20"/>
        </w:rPr>
        <w:t>class</w:t>
      </w:r>
      <w:r w:rsidRPr="00BE7387">
        <w:rPr>
          <w:rFonts w:ascii="Arial" w:hAnsi="Arial" w:cs="Arial"/>
          <w:b/>
          <w:sz w:val="20"/>
          <w:szCs w:val="20"/>
        </w:rPr>
        <w:t xml:space="preserve"> against the Intended Learning Objectives (to be completed after the lesson)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450A82" w:rsidRPr="009C4A26" w14:paraId="2801D06B" w14:textId="77777777" w:rsidTr="003E45DD">
        <w:trPr>
          <w:trHeight w:val="3250"/>
        </w:trPr>
        <w:tc>
          <w:tcPr>
            <w:tcW w:w="5000" w:type="pct"/>
          </w:tcPr>
          <w:p w14:paraId="48DC3467" w14:textId="77777777" w:rsidR="00450A82" w:rsidRPr="00BE7387" w:rsidRDefault="00450A82" w:rsidP="003E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Whole class:</w:t>
            </w:r>
          </w:p>
          <w:p w14:paraId="42D32756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8F8DE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02255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1EDE0" w14:textId="77777777" w:rsidR="00450A82" w:rsidRPr="00BE7387" w:rsidRDefault="00450A82" w:rsidP="003E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Individual pupils:</w:t>
            </w:r>
          </w:p>
          <w:p w14:paraId="138F596F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6AD7F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AD2FD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D2116" w14:textId="77777777" w:rsidR="00450A82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AEF0D" w14:textId="77777777" w:rsidR="00450A82" w:rsidRPr="00BE7387" w:rsidRDefault="00450A82" w:rsidP="003E45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Action points for learning for the subsequent lesson:</w:t>
            </w:r>
          </w:p>
        </w:tc>
      </w:tr>
    </w:tbl>
    <w:p w14:paraId="68A554BD" w14:textId="77777777" w:rsidR="00450A82" w:rsidRPr="009C4A26" w:rsidRDefault="00450A82" w:rsidP="00450A82">
      <w:pPr>
        <w:spacing w:after="0"/>
        <w:rPr>
          <w:rFonts w:ascii="Arial" w:hAnsi="Arial" w:cs="Arial"/>
          <w:b/>
          <w:sz w:val="20"/>
          <w:szCs w:val="20"/>
        </w:rPr>
      </w:pPr>
    </w:p>
    <w:p w14:paraId="29B0B585" w14:textId="77777777" w:rsidR="00450A82" w:rsidRPr="00BE7387" w:rsidRDefault="00450A82" w:rsidP="00450A82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>Lesson evaluation in relation to your current Professional Learning Foci (Student Teacher)</w:t>
      </w:r>
      <w:r>
        <w:rPr>
          <w:rFonts w:ascii="Arial" w:hAnsi="Arial" w:cs="Arial"/>
          <w:b/>
          <w:sz w:val="20"/>
          <w:szCs w:val="20"/>
        </w:rPr>
        <w:t xml:space="preserve"> – here, you could also reflect on foci relating to the curriculum components (professional behaviours and responsibilities; subject, pedagogical and curricular knowledge; how children learn; planning for learning; adaptive teaching and inclusion; assessment of children; managing behaviour and the environment for learning; pupil health and wellbeing)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450A82" w:rsidRPr="009C4A26" w14:paraId="3C157AD3" w14:textId="77777777" w:rsidTr="003E45DD">
        <w:tc>
          <w:tcPr>
            <w:tcW w:w="5000" w:type="pct"/>
          </w:tcPr>
          <w:p w14:paraId="7B308781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B580D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DABB0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044EC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5E960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70707" w14:textId="77777777" w:rsidR="00450A82" w:rsidRPr="009C4A26" w:rsidRDefault="00450A82" w:rsidP="003E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60B0C" w14:textId="77777777" w:rsidR="0008641F" w:rsidRDefault="00160012"/>
    <w:sectPr w:rsidR="0008641F" w:rsidSect="001600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70C"/>
    <w:multiLevelType w:val="hybridMultilevel"/>
    <w:tmpl w:val="B81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228"/>
    <w:multiLevelType w:val="hybridMultilevel"/>
    <w:tmpl w:val="C728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82"/>
    <w:rsid w:val="00160012"/>
    <w:rsid w:val="00177E06"/>
    <w:rsid w:val="00450A82"/>
    <w:rsid w:val="007877B3"/>
    <w:rsid w:val="00C14BC0"/>
    <w:rsid w:val="00CC6A82"/>
    <w:rsid w:val="00C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EA61"/>
  <w15:chartTrackingRefBased/>
  <w15:docId w15:val="{78F3D305-7453-4606-A2C7-17A5BEBD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A82"/>
    <w:pPr>
      <w:spacing w:after="200" w:line="276" w:lineRule="auto"/>
      <w:jc w:val="both"/>
    </w:pPr>
    <w:rPr>
      <w:rFonts w:ascii="Calibri" w:eastAsia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A82"/>
    <w:pPr>
      <w:keepNext/>
      <w:keepLines/>
      <w:spacing w:before="400" w:after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A82"/>
    <w:rPr>
      <w:rFonts w:ascii="Calibri" w:eastAsia="Calibri" w:hAnsi="Calibri" w:cs="Calibri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450A82"/>
    <w:pPr>
      <w:spacing w:after="0" w:line="240" w:lineRule="auto"/>
      <w:jc w:val="both"/>
    </w:pPr>
    <w:rPr>
      <w:rFonts w:ascii="Calibri" w:eastAsia="Calibri" w:hAnsi="Calibri" w:cs="Calibr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0A82"/>
    <w:pPr>
      <w:ind w:left="720"/>
      <w:contextualSpacing/>
    </w:pPr>
  </w:style>
  <w:style w:type="paragraph" w:customStyle="1" w:styleId="Bold">
    <w:name w:val="Bold"/>
    <w:basedOn w:val="Normal"/>
    <w:link w:val="BoldChar"/>
    <w:qFormat/>
    <w:rsid w:val="00450A82"/>
    <w:pPr>
      <w:spacing w:after="0" w:line="240" w:lineRule="auto"/>
      <w:contextualSpacing/>
    </w:pPr>
    <w:rPr>
      <w:rFonts w:ascii="Arial" w:eastAsiaTheme="minorEastAsia" w:hAnsi="Arial" w:cs="Arial"/>
      <w:b/>
      <w:sz w:val="24"/>
      <w:szCs w:val="24"/>
      <w:lang w:eastAsia="en-GB"/>
    </w:rPr>
  </w:style>
  <w:style w:type="character" w:customStyle="1" w:styleId="BoldChar">
    <w:name w:val="Bold Char"/>
    <w:basedOn w:val="DefaultParagraphFont"/>
    <w:link w:val="Bold"/>
    <w:rsid w:val="00450A82"/>
    <w:rPr>
      <w:rFonts w:ascii="Arial" w:eastAsiaTheme="minorEastAsia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691004b3e7d30497f9ec0124d57c5ed8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a7377496e6503eb06979da6132e1395e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83695-9105-45A1-B5DC-A219482FC87F}"/>
</file>

<file path=customXml/itemProps2.xml><?xml version="1.0" encoding="utf-8"?>
<ds:datastoreItem xmlns:ds="http://schemas.openxmlformats.org/officeDocument/2006/customXml" ds:itemID="{52D49455-1460-4A9A-9644-E352EA46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82DDC-D984-418F-98AE-D6B6047D57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3e7ab6-63a1-4276-9b0d-bd5328b0d673"/>
    <ds:schemaRef ds:uri="http://purl.org/dc/elements/1.1/"/>
    <ds:schemaRef ds:uri="http://schemas.microsoft.com/office/2006/metadata/properties"/>
    <ds:schemaRef ds:uri="13c12983-7744-4496-a2f1-ba01e61e07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Ineson (Staff)</dc:creator>
  <cp:keywords/>
  <dc:description/>
  <cp:lastModifiedBy>Gwen Ineson (Staff)</cp:lastModifiedBy>
  <cp:revision>2</cp:revision>
  <dcterms:created xsi:type="dcterms:W3CDTF">2025-01-20T18:43:00Z</dcterms:created>
  <dcterms:modified xsi:type="dcterms:W3CDTF">2025-01-20T18:46:00Z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